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para Civic Chat: El Sistema Electoral de Nueva York y la Integración Tecnológica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El Sistema Electoral y Político de Nueva York: Plataforma para Civic Chat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Ciudad de Nueva York (NYC) opera bajo un sistema de gobierno de tipo "alcalde-concejo" (</w:t>
      </w:r>
      <w:r w:rsidDel="00000000" w:rsidR="00000000" w:rsidRPr="00000000">
        <w:rPr>
          <w:rFonts w:ascii="Google Sans Text" w:cs="Google Sans Text" w:eastAsia="Google Sans Text" w:hAnsi="Google Sans Text"/>
          <w:i w:val="1"/>
          <w:iCs w:val="1"/>
          <w:color w:val="1b1c1d"/>
          <w:rtl w:val="0"/>
        </w:rPr>
        <w:t xml:space="preserve">mayor-council</w:t>
      </w:r>
      <w:r w:rsidDel="00000000" w:rsidR="00000000" w:rsidRPr="00000000">
        <w:rPr>
          <w:rFonts w:ascii="Google Sans Text" w:cs="Google Sans Text" w:eastAsia="Google Sans Text" w:hAnsi="Google Sans Text"/>
          <w:color w:val="1b1c1d"/>
          <w:rtl w:val="0"/>
        </w:rPr>
        <w:t xml:space="preserve">), regido por la </w:t>
      </w:r>
      <w:r w:rsidDel="00000000" w:rsidR="00000000" w:rsidRPr="00000000">
        <w:rPr>
          <w:rFonts w:ascii="Google Sans Text" w:cs="Google Sans Text" w:eastAsia="Google Sans Text" w:hAnsi="Google Sans Text"/>
          <w:i w:val="1"/>
          <w:iCs w:val="1"/>
          <w:color w:val="1b1c1d"/>
          <w:rtl w:val="0"/>
        </w:rPr>
        <w:t xml:space="preserve">New York City Charter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 complejidad de este sistema se convierte en el principal desafío y, a la vez, en la oportunidad clave para un chatbot cívico.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El Ciclo Electoral y las Autoridades Locales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ciudadanos de Nueva York participan activamente en elecciones de tres niveles (Federal, Estatal y Local).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Las elecciones locales, cruciales para la vida diaria, se centran en los siguientes cargos principales, que son elegidos cada cuatro años: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Alcalde (</w:t>
      </w:r>
      <w:r w:rsidDel="00000000" w:rsidR="00000000" w:rsidRPr="00000000">
        <w:rPr>
          <w:rFonts w:ascii="Google Sans Text" w:cs="Google Sans Text" w:eastAsia="Google Sans Text" w:hAnsi="Google Sans Text"/>
          <w:b w:val="1"/>
          <w:bCs w:val="1"/>
          <w:i w:val="1"/>
          <w:iCs w:val="1"/>
          <w:color w:val="1b1c1d"/>
          <w:rtl w:val="0"/>
        </w:rPr>
        <w:t xml:space="preserve">Mayor</w:t>
      </w:r>
      <w:r w:rsidDel="00000000" w:rsidR="00000000" w:rsidRPr="00000000">
        <w:rPr>
          <w:rFonts w:ascii="Google Sans Text" w:cs="Google Sans Text" w:eastAsia="Google Sans Text" w:hAnsi="Google Sans Text"/>
          <w:b w:val="1"/>
          <w:bCs w:val="1"/>
          <w:color w:val="1b1c1d"/>
          <w:rtl w:val="0"/>
        </w:rPr>
        <w:t xml:space="preserve">):</w:t>
      </w:r>
      <w:r w:rsidDel="00000000" w:rsidR="00000000" w:rsidRPr="00000000">
        <w:rPr>
          <w:rFonts w:ascii="Google Sans Text" w:cs="Google Sans Text" w:eastAsia="Google Sans Text" w:hAnsi="Google Sans Text"/>
          <w:color w:val="1b1c1d"/>
          <w:rtl w:val="0"/>
        </w:rPr>
        <w:t xml:space="preserve"> Jefe del ejecutivo municipal, dirige agencias (policía, transporte, vivienda) y propone el presupuesto.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Concejo Municipal (</w:t>
      </w:r>
      <w:r w:rsidDel="00000000" w:rsidR="00000000" w:rsidRPr="00000000">
        <w:rPr>
          <w:rFonts w:ascii="Google Sans Text" w:cs="Google Sans Text" w:eastAsia="Google Sans Text" w:hAnsi="Google Sans Text"/>
          <w:b w:val="1"/>
          <w:bCs w:val="1"/>
          <w:i w:val="1"/>
          <w:iCs w:val="1"/>
          <w:color w:val="1b1c1d"/>
          <w:rtl w:val="0"/>
        </w:rPr>
        <w:t xml:space="preserve">City Council</w:t>
      </w:r>
      <w:r w:rsidDel="00000000" w:rsidR="00000000" w:rsidRPr="00000000">
        <w:rPr>
          <w:rFonts w:ascii="Google Sans Text" w:cs="Google Sans Text" w:eastAsia="Google Sans Text" w:hAnsi="Google Sans Text"/>
          <w:b w:val="1"/>
          <w:bCs w:val="1"/>
          <w:color w:val="1b1c1d"/>
          <w:rtl w:val="0"/>
        </w:rPr>
        <w:t xml:space="preserve">):</w:t>
      </w:r>
      <w:r w:rsidDel="00000000" w:rsidR="00000000" w:rsidRPr="00000000">
        <w:rPr>
          <w:rFonts w:ascii="Google Sans Text" w:cs="Google Sans Text" w:eastAsia="Google Sans Text" w:hAnsi="Google Sans Text"/>
          <w:color w:val="1b1c1d"/>
          <w:rtl w:val="0"/>
        </w:rPr>
        <w:t xml:space="preserve"> Cuerpo legislativo unicameral de 51 miembros, uno por cada distrito. Aprueba leyes locales, aprueba el presupuesto anual y supervisa al Alcalde.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Cargos de Supervisión (Ejecutivo Ampliado):</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Public Advocate:</w:t>
      </w:r>
      <w:r w:rsidDel="00000000" w:rsidR="00000000" w:rsidRPr="00000000">
        <w:rPr>
          <w:rFonts w:ascii="Google Sans Text" w:cs="Google Sans Text" w:eastAsia="Google Sans Text" w:hAnsi="Google Sans Text"/>
          <w:color w:val="1b1c1d"/>
          <w:rtl w:val="0"/>
        </w:rPr>
        <w:t xml:space="preserve"> Defensor del pueblo y el sucesor inmediato del Alcalde. Recibe quejas ciudadanas y supervisa agencias.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Comptroller:</w:t>
      </w:r>
      <w:r w:rsidDel="00000000" w:rsidR="00000000" w:rsidRPr="00000000">
        <w:rPr>
          <w:rFonts w:ascii="Google Sans Text" w:cs="Google Sans Text" w:eastAsia="Google Sans Text" w:hAnsi="Google Sans Text"/>
          <w:color w:val="1b1c1d"/>
          <w:rtl w:val="0"/>
        </w:rPr>
        <w:t xml:space="preserve"> Auditor financiero de la ciudad. Fiscaliza el uso de fondos públicos y audita agencias y contratos.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Representación Territorial:</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Presidentes de Boroughs (5):</w:t>
      </w:r>
      <w:r w:rsidDel="00000000" w:rsidR="00000000" w:rsidRPr="00000000">
        <w:rPr>
          <w:rFonts w:ascii="Google Sans Text" w:cs="Google Sans Text" w:eastAsia="Google Sans Text" w:hAnsi="Google Sans Text"/>
          <w:color w:val="1b1c1d"/>
          <w:rtl w:val="0"/>
        </w:rPr>
        <w:t xml:space="preserve"> Representan a cada uno de los cinco condados (Manhattan, Brooklyn, Queens, Bronx, Staten Island), con influencia en la planificación urbana y el presupuesto local.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organismo encargado de la administración de las elecciones (registro, logística, verificación de candidaturas y certificación de resultados) es la </w:t>
      </w:r>
      <w:r w:rsidDel="00000000" w:rsidR="00000000" w:rsidRPr="00000000">
        <w:rPr>
          <w:rFonts w:ascii="Google Sans Text" w:cs="Google Sans Text" w:eastAsia="Google Sans Text" w:hAnsi="Google Sans Text"/>
          <w:i w:val="1"/>
          <w:iCs w:val="1"/>
          <w:color w:val="1b1c1d"/>
          <w:rtl w:val="0"/>
        </w:rPr>
        <w:t xml:space="preserve">Board of Elections in the City of New York (NYCBOE)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El Reto de la Transparencia y la Información al Votante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principal fuente de información oficial para el votante sobre candidatos y propuestas, especialmente para los cargos locales, es el </w:t>
      </w:r>
      <w:r w:rsidDel="00000000" w:rsidR="00000000" w:rsidRPr="00000000">
        <w:rPr>
          <w:rFonts w:ascii="Google Sans Text" w:cs="Google Sans Text" w:eastAsia="Google Sans Text" w:hAnsi="Google Sans Text"/>
          <w:i w:val="1"/>
          <w:iCs w:val="1"/>
          <w:color w:val="1b1c1d"/>
          <w:rtl w:val="0"/>
        </w:rPr>
        <w:t xml:space="preserve">NYC Campaign Finance Board (CFB – NYC Votes)</w:t>
      </w:r>
      <w:r w:rsidDel="00000000" w:rsidR="00000000" w:rsidRPr="00000000">
        <w:rPr>
          <w:rFonts w:ascii="Google Sans Text" w:cs="Google Sans Text" w:eastAsia="Google Sans Text" w:hAnsi="Google Sans Text"/>
          <w:color w:val="1b1c1d"/>
          <w:rtl w:val="0"/>
        </w:rPr>
        <w:t xml:space="preserve">, que organiza debates y ofrece perfiles de candidatos y sus informes financieros.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Para "Civic Chat," el reto radica en fusionar el </w:t>
      </w:r>
      <w:r w:rsidDel="00000000" w:rsidR="00000000" w:rsidRPr="00000000">
        <w:rPr>
          <w:rFonts w:ascii="Google Sans Text" w:cs="Google Sans Text" w:eastAsia="Google Sans Text" w:hAnsi="Google Sans Text"/>
          <w:b w:val="1"/>
          <w:bCs w:val="1"/>
          <w:color w:val="1b1c1d"/>
          <w:rtl w:val="0"/>
        </w:rPr>
        <w:t xml:space="preserve">conocimiento jerárquico</w:t>
      </w:r>
      <w:r w:rsidDel="00000000" w:rsidR="00000000" w:rsidRPr="00000000">
        <w:rPr>
          <w:rFonts w:ascii="Google Sans Text" w:cs="Google Sans Text" w:eastAsia="Google Sans Text" w:hAnsi="Google Sans Text"/>
          <w:color w:val="1b1c1d"/>
          <w:rtl w:val="0"/>
        </w:rPr>
        <w:t xml:space="preserve"> (saber </w:t>
      </w:r>
      <w:r w:rsidDel="00000000" w:rsidR="00000000" w:rsidRPr="00000000">
        <w:rPr>
          <w:rFonts w:ascii="Google Sans Text" w:cs="Google Sans Text" w:eastAsia="Google Sans Text" w:hAnsi="Google Sans Text"/>
          <w:i w:val="1"/>
          <w:iCs w:val="1"/>
          <w:color w:val="1b1c1d"/>
          <w:rtl w:val="0"/>
        </w:rPr>
        <w:t xml:space="preserve">quién</w:t>
      </w:r>
      <w:r w:rsidDel="00000000" w:rsidR="00000000" w:rsidRPr="00000000">
        <w:rPr>
          <w:rFonts w:ascii="Google Sans Text" w:cs="Google Sans Text" w:eastAsia="Google Sans Text" w:hAnsi="Google Sans Text"/>
          <w:color w:val="1b1c1d"/>
          <w:rtl w:val="0"/>
        </w:rPr>
        <w:t xml:space="preserve"> tiene el poder)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 el </w:t>
      </w:r>
      <w:r w:rsidDel="00000000" w:rsidR="00000000" w:rsidRPr="00000000">
        <w:rPr>
          <w:rFonts w:ascii="Google Sans Text" w:cs="Google Sans Text" w:eastAsia="Google Sans Text" w:hAnsi="Google Sans Text"/>
          <w:b w:val="1"/>
          <w:bCs w:val="1"/>
          <w:color w:val="1b1c1d"/>
          <w:rtl w:val="0"/>
        </w:rPr>
        <w:t xml:space="preserve">conocimiento transaccional</w:t>
      </w:r>
      <w:r w:rsidDel="00000000" w:rsidR="00000000" w:rsidRPr="00000000">
        <w:rPr>
          <w:rFonts w:ascii="Google Sans Text" w:cs="Google Sans Text" w:eastAsia="Google Sans Text" w:hAnsi="Google Sans Text"/>
          <w:color w:val="1b1c1d"/>
          <w:rtl w:val="0"/>
        </w:rPr>
        <w:t xml:space="preserve"> (saber </w:t>
      </w:r>
      <w:r w:rsidDel="00000000" w:rsidR="00000000" w:rsidRPr="00000000">
        <w:rPr>
          <w:rFonts w:ascii="Google Sans Text" w:cs="Google Sans Text" w:eastAsia="Google Sans Text" w:hAnsi="Google Sans Text"/>
          <w:i w:val="1"/>
          <w:iCs w:val="1"/>
          <w:color w:val="1b1c1d"/>
          <w:rtl w:val="0"/>
        </w:rPr>
        <w:t xml:space="preserve">qué</w:t>
      </w:r>
      <w:r w:rsidDel="00000000" w:rsidR="00000000" w:rsidRPr="00000000">
        <w:rPr>
          <w:rFonts w:ascii="Google Sans Text" w:cs="Google Sans Text" w:eastAsia="Google Sans Text" w:hAnsi="Google Sans Text"/>
          <w:color w:val="1b1c1d"/>
          <w:rtl w:val="0"/>
        </w:rPr>
        <w:t xml:space="preserve"> hace esa autoridad)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superando la navegación por portales complejos.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Relevancia para Civic Chat:</w:t>
      </w:r>
      <w:r w:rsidDel="00000000" w:rsidR="00000000" w:rsidRPr="00000000">
        <w:rPr>
          <w:rFonts w:ascii="Google Sans Text" w:cs="Google Sans Text" w:eastAsia="Google Sans Text" w:hAnsi="Google Sans Text"/>
          <w:color w:val="1b1c1d"/>
          <w:rtl w:val="0"/>
        </w:rPr>
        <w:t xml:space="preserve"> El chatbot debe desglosar esta estructura para el usuario, permitiéndole entender que el Alcalde dirige la ciudad, pero que el </w:t>
      </w:r>
      <w:r w:rsidDel="00000000" w:rsidR="00000000" w:rsidRPr="00000000">
        <w:rPr>
          <w:rFonts w:ascii="Google Sans Text" w:cs="Google Sans Text" w:eastAsia="Google Sans Text" w:hAnsi="Google Sans Text"/>
          <w:b w:val="1"/>
          <w:bCs w:val="1"/>
          <w:color w:val="1b1c1d"/>
          <w:rtl w:val="0"/>
        </w:rPr>
        <w:t xml:space="preserve">Concejo Municipal legisla y supervisa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y que cargos como el </w:t>
      </w:r>
      <w:r w:rsidDel="00000000" w:rsidR="00000000" w:rsidRPr="00000000">
        <w:rPr>
          <w:rFonts w:ascii="Google Sans Text" w:cs="Google Sans Text" w:eastAsia="Google Sans Text" w:hAnsi="Google Sans Text"/>
          <w:b w:val="1"/>
          <w:bCs w:val="1"/>
          <w:color w:val="1b1c1d"/>
          <w:rtl w:val="0"/>
        </w:rPr>
        <w:t xml:space="preserve">Public Advocate</w:t>
      </w:r>
      <w:r w:rsidDel="00000000" w:rsidR="00000000" w:rsidRPr="00000000">
        <w:rPr>
          <w:rFonts w:ascii="Google Sans Text" w:cs="Google Sans Text" w:eastAsia="Google Sans Text" w:hAnsi="Google Sans Text"/>
          <w:color w:val="1b1c1d"/>
          <w:rtl w:val="0"/>
        </w:rPr>
        <w:t xml:space="preserve"> son cruciales para defender los derechos ciudadanos.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Casos de Uso Detallados de "Civic Chat" en el Contexto de NYC</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valor de "Civic Chat" en la Ciudad de Nueva York reside en su capacidad para actuar como un traductor y guía entre la burocracia y el ciudadano, cumpliendo con los objetivos de educación, participación y toma de decisiones informadas.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Pilar de Civic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Caso de Uso Específico en NYC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Requisito Operacional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Educación Cívica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Identificación de Representación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Permite al usuario ingresar una dirección para identificar al Concejal, al Presidente del Borough y al Public Advocate que le representan, explicando sus roles en su idioma nativo.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Participación Activa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Mapeo de Incidencias con Responsabilidad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 bot debe identificar la agencia o el funcionario responsable de un problema (ej. </w:t>
            </w:r>
            <w:r w:rsidDel="00000000" w:rsidR="00000000" w:rsidRPr="00000000">
              <w:rPr>
                <w:rFonts w:ascii="Google Sans Text" w:cs="Google Sans Text" w:eastAsia="Google Sans Text" w:hAnsi="Google Sans Text"/>
                <w:i w:val="1"/>
                <w:iCs w:val="1"/>
                <w:color w:val="1b1c1d"/>
                <w:shd w:fill="auto" w:val="clear"/>
                <w:rtl w:val="0"/>
              </w:rPr>
              <w:t xml:space="preserve">“¿Quién arregla los baches?”</w:t>
            </w:r>
            <w:r w:rsidDel="00000000" w:rsidR="00000000" w:rsidRPr="00000000">
              <w:rPr>
                <w:rFonts w:ascii="Google Sans Text" w:cs="Google Sans Text" w:eastAsia="Google Sans Text" w:hAnsi="Google Sans Text"/>
                <w:color w:val="1b1c1d"/>
                <w:shd w:fill="auto" w:val="clear"/>
                <w:rtl w:val="0"/>
              </w:rPr>
              <w:t xml:space="preserve">). Debe explicar que la función de supervisión recae en el Concejo y el Public Advocate.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Educación Electoral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Guía de Candidatos y Propuestas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Durante las elecciones, el bot ofrece información sobre los candidatos locales, las preguntas en la boleta (</w:t>
            </w:r>
            <w:r w:rsidDel="00000000" w:rsidR="00000000" w:rsidRPr="00000000">
              <w:rPr>
                <w:rFonts w:ascii="Google Sans Text" w:cs="Google Sans Text" w:eastAsia="Google Sans Text" w:hAnsi="Google Sans Text"/>
                <w:i w:val="1"/>
                <w:iCs w:val="1"/>
                <w:color w:val="1b1c1d"/>
                <w:shd w:fill="auto" w:val="clear"/>
                <w:rtl w:val="0"/>
              </w:rPr>
              <w:t xml:space="preserve">ballot questions</w:t>
            </w:r>
            <w:r w:rsidDel="00000000" w:rsidR="00000000" w:rsidRPr="00000000">
              <w:rPr>
                <w:rFonts w:ascii="Google Sans Text" w:cs="Google Sans Text" w:eastAsia="Google Sans Text" w:hAnsi="Google Sans Text"/>
                <w:color w:val="1b1c1d"/>
                <w:shd w:fill="auto" w:val="clear"/>
                <w:rtl w:val="0"/>
              </w:rPr>
              <w:t xml:space="preserve">), y los plazos de registro para votar, citando las fuentes oficiales como </w:t>
            </w:r>
            <w:r w:rsidDel="00000000" w:rsidR="00000000" w:rsidRPr="00000000">
              <w:rPr>
                <w:rFonts w:ascii="Google Sans Text" w:cs="Google Sans Text" w:eastAsia="Google Sans Text" w:hAnsi="Google Sans Text"/>
                <w:i w:val="1"/>
                <w:iCs w:val="1"/>
                <w:color w:val="1b1c1d"/>
                <w:shd w:fill="auto" w:val="clear"/>
                <w:rtl w:val="0"/>
              </w:rPr>
              <w:t xml:space="preserve">NYC Votes</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Transparencia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Análisis de Cargos de Supervisión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Explica las funciones del </w:t>
            </w:r>
            <w:r w:rsidDel="00000000" w:rsidR="00000000" w:rsidRPr="00000000">
              <w:rPr>
                <w:rFonts w:ascii="Google Sans Text" w:cs="Google Sans Text" w:eastAsia="Google Sans Text" w:hAnsi="Google Sans Text"/>
                <w:i w:val="1"/>
                <w:iCs w:val="1"/>
                <w:color w:val="1b1c1d"/>
                <w:shd w:fill="auto" w:val="clear"/>
                <w:rtl w:val="0"/>
              </w:rPr>
              <w:t xml:space="preserve">Comptroller</w:t>
            </w:r>
            <w:r w:rsidDel="00000000" w:rsidR="00000000" w:rsidRPr="00000000">
              <w:rPr>
                <w:rFonts w:ascii="Google Sans Text" w:cs="Google Sans Text" w:eastAsia="Google Sans Text" w:hAnsi="Google Sans Text"/>
                <w:color w:val="1b1c1d"/>
                <w:shd w:fill="auto" w:val="clear"/>
                <w:rtl w:val="0"/>
              </w:rPr>
              <w:t xml:space="preserve"> (auditoría financiera) y del </w:t>
            </w:r>
            <w:r w:rsidDel="00000000" w:rsidR="00000000" w:rsidRPr="00000000">
              <w:rPr>
                <w:rFonts w:ascii="Google Sans Text" w:cs="Google Sans Text" w:eastAsia="Google Sans Text" w:hAnsi="Google Sans Text"/>
                <w:i w:val="1"/>
                <w:iCs w:val="1"/>
                <w:color w:val="1b1c1d"/>
                <w:shd w:fill="auto" w:val="clear"/>
                <w:rtl w:val="0"/>
              </w:rPr>
              <w:t xml:space="preserve">Public Advocate</w:t>
            </w:r>
            <w:r w:rsidDel="00000000" w:rsidR="00000000" w:rsidRPr="00000000">
              <w:rPr>
                <w:rFonts w:ascii="Google Sans Text" w:cs="Google Sans Text" w:eastAsia="Google Sans Text" w:hAnsi="Google Sans Text"/>
                <w:color w:val="1b1c1d"/>
                <w:shd w:fill="auto" w:val="clear"/>
                <w:rtl w:val="0"/>
              </w:rPr>
              <w:t xml:space="preserve"> (defensor del pueblo), garantizando que el votante sepa cómo garantizar la transparencia y la rendición de cuentas.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Servicios Transaccionales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Consulta del Estatus 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bot permite al usuario consultar el estatus de un reporte de servicio anterior (ej. luminarias, baches) que haya realizado a través del sistema 311 de NYC.</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Blueprint Tecnológico: Herramientas para la Integración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que "Civic Chat" tenga una funcionalidad real y transaccional, debe integrarse profundamente con el ecosistema de datos y servicios de la Ciudad de Nueva York y las herramientas cívicas federales, utilizando Interfaces de Programación de Aplicaciones (APIs) y plataformas móviles.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APIs Esenciales para Datos Cívicos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integración vía API es la capacidad operativa que transforma el chatbot de una herramienta de consulta a un motor de acción cívica.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API Requerida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Función Clave para Civic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Relevancia en NYC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Google Civic Information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Proporciona datos de representación y fronteras políticas.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Esencial para que el bot identifique al Concejal y al Presidente de Borough correctos por dirección del usuario, cumpliendo con la función de </w:t>
            </w:r>
            <w:r w:rsidDel="00000000" w:rsidR="00000000" w:rsidRPr="00000000">
              <w:rPr>
                <w:rFonts w:ascii="Google Sans Text" w:cs="Google Sans Text" w:eastAsia="Google Sans Text" w:hAnsi="Google Sans Text"/>
                <w:i w:val="1"/>
                <w:iCs w:val="1"/>
                <w:color w:val="1b1c1d"/>
                <w:shd w:fill="auto" w:val="clear"/>
                <w:rtl w:val="0"/>
              </w:rPr>
              <w:t xml:space="preserve">Ease of Use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Democracy Works Elections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Ofrece un calendario detallado de elecciones, fechas límite de registro y directrices de votación.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Vital para informar al ciudadano sobre las fechas de las elecciones locales de NYC (Alcalde, Concejo, etc.) y los plazos de </w:t>
            </w:r>
            <w:r w:rsidDel="00000000" w:rsidR="00000000" w:rsidRPr="00000000">
              <w:rPr>
                <w:rFonts w:ascii="Google Sans Text" w:cs="Google Sans Text" w:eastAsia="Google Sans Text" w:hAnsi="Google Sans Text"/>
                <w:i w:val="1"/>
                <w:iCs w:val="1"/>
                <w:color w:val="1b1c1d"/>
                <w:shd w:fill="auto" w:val="clear"/>
                <w:rtl w:val="0"/>
              </w:rPr>
              <w:t xml:space="preserve">NYCBOE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NYC 311 Content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Permite acceder y, potencialmente, interactuar con el sistema de solicitudes de servicio 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Fundamental para la participación activa, ya que el bot podría ayudar a registrar quejas o revisar el estatus de reportes de baches y luminarias.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NYC Open Data / NYC Benefits Screening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Acceso a grandes conjuntos de datos públicos y a herramientas de elegibilidad para programas sociales.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Permite al bot ofrecer información financiera auditada por el </w:t>
            </w:r>
            <w:r w:rsidDel="00000000" w:rsidR="00000000" w:rsidRPr="00000000">
              <w:rPr>
                <w:rFonts w:ascii="Google Sans Text" w:cs="Google Sans Text" w:eastAsia="Google Sans Text" w:hAnsi="Google Sans Text"/>
                <w:i w:val="1"/>
                <w:iCs w:val="1"/>
                <w:color w:val="1b1c1d"/>
                <w:shd w:fill="auto" w:val="clear"/>
                <w:rtl w:val="0"/>
              </w:rPr>
              <w:t xml:space="preserve">Comptroller</w:t>
            </w:r>
            <w:r w:rsidDel="00000000" w:rsidR="00000000" w:rsidRPr="00000000">
              <w:rPr>
                <w:rFonts w:ascii="Google Sans Text" w:cs="Google Sans Text" w:eastAsia="Google Sans Text" w:hAnsi="Google Sans Text"/>
                <w:color w:val="1b1c1d"/>
                <w:shd w:fill="auto" w:val="clear"/>
                <w:rtl w:val="0"/>
              </w:rPr>
              <w:t xml:space="preserve"> o ayudar a los ciudadanos a verificar su elegibilidad para beneficios (SNAP, WIC), vinculando conocimiento cívico con servicios directos.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AP Elections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Proporciona resultados electorales, conteo de votos y llamadas de carreras.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Permite al bot ofrecer datos en tiempo real de los resultados electorales de NYC (federales, estatales y locales).</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El Modelo de Plataforma Ciudadana (MCP)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concepto de una Plataforma Ciudadana Móvil (Mobile Citizen Platform o MCP, ejemplificado por productos como </w:t>
      </w:r>
      <w:r w:rsidDel="00000000" w:rsidR="00000000" w:rsidRPr="00000000">
        <w:rPr>
          <w:rFonts w:ascii="Google Sans Text" w:cs="Google Sans Text" w:eastAsia="Google Sans Text" w:hAnsi="Google Sans Text"/>
          <w:b w:val="1"/>
          <w:bCs w:val="1"/>
          <w:color w:val="1b1c1d"/>
          <w:rtl w:val="0"/>
        </w:rPr>
        <w:t xml:space="preserve">Tyler’s My Civic</w:t>
      </w:r>
      <w:r w:rsidDel="00000000" w:rsidR="00000000" w:rsidRPr="00000000">
        <w:rPr>
          <w:rFonts w:ascii="Google Sans Text" w:cs="Google Sans Text" w:eastAsia="Google Sans Text" w:hAnsi="Google Sans Text"/>
          <w:color w:val="1b1c1d"/>
          <w:rtl w:val="0"/>
        </w:rPr>
        <w:t xml:space="preserve">) sirve como un modelo arquitectónico para la visión a largo plazo de "Civic Chat."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Aunque "Civic Chat" está concebido como </w:t>
      </w:r>
      <w:r w:rsidDel="00000000" w:rsidR="00000000" w:rsidRPr="00000000">
        <w:rPr>
          <w:rFonts w:ascii="Google Sans Text" w:cs="Google Sans Text" w:eastAsia="Google Sans Text" w:hAnsi="Google Sans Text"/>
          <w:i w:val="1"/>
          <w:iCs w:val="1"/>
          <w:color w:val="1b1c1d"/>
          <w:rtl w:val="0"/>
        </w:rPr>
        <w:t xml:space="preserve">open-source</w:t>
      </w:r>
      <w:r w:rsidDel="00000000" w:rsidR="00000000" w:rsidRPr="00000000">
        <w:rPr>
          <w:rFonts w:ascii="Google Sans Text" w:cs="Google Sans Text" w:eastAsia="Google Sans Text" w:hAnsi="Google Sans Text"/>
          <w:color w:val="1b1c1d"/>
          <w:rtl w:val="0"/>
        </w:rPr>
        <w:t xml:space="preserve"> y centrado en la educación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adopción del modelo MCP implica:</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Centralización de Servicios:</w:t>
      </w:r>
      <w:r w:rsidDel="00000000" w:rsidR="00000000" w:rsidRPr="00000000">
        <w:rPr>
          <w:rFonts w:ascii="Google Sans Text" w:cs="Google Sans Text" w:eastAsia="Google Sans Text" w:hAnsi="Google Sans Text"/>
          <w:color w:val="1b1c1d"/>
          <w:rtl w:val="0"/>
        </w:rPr>
        <w:t xml:space="preserve"> Ofrecer todas las funcionalidades (educación, reportes, alertas, pago de facturas, etc.) desde una sola aplicación o canal conversacional.</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Reporte y Seguimiento en Tiempo Real:</w:t>
      </w:r>
      <w:r w:rsidDel="00000000" w:rsidR="00000000" w:rsidRPr="00000000">
        <w:rPr>
          <w:rFonts w:ascii="Google Sans Text" w:cs="Google Sans Text" w:eastAsia="Google Sans Text" w:hAnsi="Google Sans Text"/>
          <w:color w:val="1b1c1d"/>
          <w:rtl w:val="0"/>
        </w:rPr>
        <w:t xml:space="preserve"> Recibir reportes de la comunidad y ofrecer retroalimentación y seguimiento de la resolución de problemas (por ejemplo, reportes de violencia familiar o cacharros, como en el caso del chatbot municipal "Sam"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Despliegue Multicanal:</w:t>
      </w:r>
      <w:r w:rsidDel="00000000" w:rsidR="00000000" w:rsidRPr="00000000">
        <w:rPr>
          <w:rFonts w:ascii="Google Sans Text" w:cs="Google Sans Text" w:eastAsia="Google Sans Text" w:hAnsi="Google Sans Text"/>
          <w:color w:val="1b1c1d"/>
          <w:rtl w:val="0"/>
        </w:rPr>
        <w:t xml:space="preserve"> La aplicación no puede limitarse a la web; debe estar disponible en </w:t>
      </w:r>
      <w:r w:rsidDel="00000000" w:rsidR="00000000" w:rsidRPr="00000000">
        <w:rPr>
          <w:rFonts w:ascii="Google Sans Text" w:cs="Google Sans Text" w:eastAsia="Google Sans Text" w:hAnsi="Google Sans Text"/>
          <w:b w:val="1"/>
          <w:bCs w:val="1"/>
          <w:color w:val="1b1c1d"/>
          <w:rtl w:val="0"/>
        </w:rPr>
        <w:t xml:space="preserve">WhatsApp</w:t>
      </w:r>
      <w:r w:rsidDel="00000000" w:rsidR="00000000" w:rsidRPr="00000000">
        <w:rPr>
          <w:rFonts w:ascii="Google Sans Text" w:cs="Google Sans Text" w:eastAsia="Google Sans Text" w:hAnsi="Google Sans Text"/>
          <w:color w:val="1b1c1d"/>
          <w:rtl w:val="0"/>
        </w:rPr>
        <w:t xml:space="preserve">, SMS y aplicaciones móviles para alcanzar la máxima penetración y accesibilidad, acercando los servicios al bolsillo del ciudadano.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Conclusión Estratégica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exitosa de "Civic Chat" en la Ciudad de Nueva York requiere que el chatbot se convierta en el </w:t>
      </w:r>
      <w:r w:rsidDel="00000000" w:rsidR="00000000" w:rsidRPr="00000000">
        <w:rPr>
          <w:rFonts w:ascii="Google Sans Text" w:cs="Google Sans Text" w:eastAsia="Google Sans Text" w:hAnsi="Google Sans Text"/>
          <w:b w:val="1"/>
          <w:bCs w:val="1"/>
          <w:color w:val="1b1c1d"/>
          <w:rtl w:val="0"/>
        </w:rPr>
        <w:t xml:space="preserve">primer punto de contacto</w:t>
      </w:r>
      <w:r w:rsidDel="00000000" w:rsidR="00000000" w:rsidRPr="00000000">
        <w:rPr>
          <w:rFonts w:ascii="Google Sans Text" w:cs="Google Sans Text" w:eastAsia="Google Sans Text" w:hAnsi="Google Sans Text"/>
          <w:color w:val="1b1c1d"/>
          <w:rtl w:val="0"/>
        </w:rPr>
        <w:t xml:space="preserve"> para la educación y la interacción cívica. Su capacidad para traducir la compleja estructura de cargos (Alcalde, Public Advocate, Comptroller, Concejo) en respuestas personalizadas basadas en la dirección del usuario será su principal propuesta de valor. La sostenibilidad y la relevancia del proyecto dependerán de su capacidad para:</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Mantener la Neutralidad:</w:t>
      </w:r>
      <w:r w:rsidDel="00000000" w:rsidR="00000000" w:rsidRPr="00000000">
        <w:rPr>
          <w:rFonts w:ascii="Google Sans Text" w:cs="Google Sans Text" w:eastAsia="Google Sans Text" w:hAnsi="Google Sans Text"/>
          <w:color w:val="1b1c1d"/>
          <w:rtl w:val="0"/>
        </w:rPr>
        <w:t xml:space="preserve"> Implementar las "barreras de seguridad" (</w:t>
      </w:r>
      <w:r w:rsidDel="00000000" w:rsidR="00000000" w:rsidRPr="00000000">
        <w:rPr>
          <w:rFonts w:ascii="Google Sans Text" w:cs="Google Sans Text" w:eastAsia="Google Sans Text" w:hAnsi="Google Sans Text"/>
          <w:i w:val="1"/>
          <w:iCs w:val="1"/>
          <w:color w:val="1b1c1d"/>
          <w:rtl w:val="0"/>
        </w:rPr>
        <w:t xml:space="preserve">guard rails</w:t>
      </w:r>
      <w:r w:rsidDel="00000000" w:rsidR="00000000" w:rsidRPr="00000000">
        <w:rPr>
          <w:rFonts w:ascii="Google Sans Text" w:cs="Google Sans Text" w:eastAsia="Google Sans Text" w:hAnsi="Google Sans Text"/>
          <w:color w:val="1b1c1d"/>
          <w:rtl w:val="0"/>
        </w:rPr>
        <w:t xml:space="preserve">) necesarias para proporcionar información imparcial sobre candidatos y temas, tal como lo requiere el concepto.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Garantizar la Precisión:</w:t>
      </w:r>
      <w:r w:rsidDel="00000000" w:rsidR="00000000" w:rsidRPr="00000000">
        <w:rPr>
          <w:rFonts w:ascii="Google Sans Text" w:cs="Google Sans Text" w:eastAsia="Google Sans Text" w:hAnsi="Google Sans Text"/>
          <w:color w:val="1b1c1d"/>
          <w:rtl w:val="0"/>
        </w:rPr>
        <w:t xml:space="preserve"> Entrenar el modelo de lenguaje en el dominio cívico y legal específico de NYC, y utilizar la integración API para datos oficiales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Adoptar el Código Abierto:</w:t>
      </w:r>
      <w:r w:rsidDel="00000000" w:rsidR="00000000" w:rsidRPr="00000000">
        <w:rPr>
          <w:rFonts w:ascii="Google Sans Text" w:cs="Google Sans Text" w:eastAsia="Google Sans Text" w:hAnsi="Google Sans Text"/>
          <w:color w:val="1b1c1d"/>
          <w:rtl w:val="0"/>
        </w:rPr>
        <w:t xml:space="preserve"> Cumplir con la visión de Ken Granderson de colocar el código en el dominio público para asegurar que la tecnología no sea controlada por intereses particulares, promoviendo así la "democracia de pequeña 'D'".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Civic-Chat-Concept-Paper.pdf</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NY-system.txt</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elecciones.txt</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sistema-de-gobierno.txt</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ejecutivo.txt</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legislativo.txt</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ny-otros-cargos.txt</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Chatbots para el gobierno: guía de usos y seguridad, acceso: noviembre 12, 2025, </w:t>
      </w:r>
      <w:hyperlink r:id="rId6">
        <w:r w:rsidDel="00000000" w:rsidR="00000000" w:rsidRPr="00000000">
          <w:rPr>
            <w:rFonts w:ascii="Google Sans" w:cs="Google Sans" w:eastAsia="Google Sans" w:hAnsi="Google Sans"/>
            <w:color w:val="0000ee"/>
            <w:sz w:val="24"/>
            <w:szCs w:val="24"/>
            <w:u w:val="single"/>
            <w:rtl w:val="0"/>
          </w:rPr>
          <w:t xml:space="preserve">https://www.gptbots.ai/es_ES/blog/government-chatbot</w:t>
        </w:r>
      </w:hyperlink>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implementación de chatbotsen gobiernos municipales ..., acceso: noviembre 12, 2025, </w:t>
      </w:r>
      <w:hyperlink r:id="rId7">
        <w:r w:rsidDel="00000000" w:rsidR="00000000" w:rsidRPr="00000000">
          <w:rPr>
            <w:rFonts w:ascii="Google Sans" w:cs="Google Sans" w:eastAsia="Google Sans" w:hAnsi="Google Sans"/>
            <w:color w:val="0000ee"/>
            <w:sz w:val="24"/>
            <w:szCs w:val="24"/>
            <w:u w:val="single"/>
            <w:rtl w:val="0"/>
          </w:rPr>
          <w:t xml:space="preserve">https://www.remap.ugto.mx/index.php/remap/article/download/441/383/1634</w:t>
        </w:r>
      </w:hyperlink>
      <w:r w:rsidDel="00000000" w:rsidR="00000000" w:rsidRPr="00000000">
        <w:rPr>
          <w:rtl w:val="0"/>
        </w:rPr>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en el Sector Público: Chatbots al servicio del ciudadano - Artificial Nerds, acceso: noviembre 12, 2025, </w:t>
      </w:r>
      <w:hyperlink r:id="rId8">
        <w:r w:rsidDel="00000000" w:rsidR="00000000" w:rsidRPr="00000000">
          <w:rPr>
            <w:rFonts w:ascii="Google Sans" w:cs="Google Sans" w:eastAsia="Google Sans" w:hAnsi="Google Sans"/>
            <w:color w:val="0000ee"/>
            <w:sz w:val="24"/>
            <w:szCs w:val="24"/>
            <w:u w:val="single"/>
            <w:rtl w:val="0"/>
          </w:rPr>
          <w:t xml:space="preserve">https://www.nerds.ai/blog/ia-en-el-sector-publico-chatbots-al-servicio-del-ciudadano</w:t>
        </w:r>
      </w:hyperlink>
      <w:r w:rsidDel="00000000" w:rsidR="00000000" w:rsidRPr="00000000">
        <w:rPr>
          <w:rtl w:val="0"/>
        </w:rPr>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Aspectos a tener en cuenta en la creación de un chatbot - Blog de Orange, acceso: noviembre 12, 2025, </w:t>
      </w:r>
      <w:hyperlink r:id="rId9">
        <w:r w:rsidDel="00000000" w:rsidR="00000000" w:rsidRPr="00000000">
          <w:rPr>
            <w:rFonts w:ascii="Google Sans" w:cs="Google Sans" w:eastAsia="Google Sans" w:hAnsi="Google Sans"/>
            <w:color w:val="0000ee"/>
            <w:sz w:val="24"/>
            <w:szCs w:val="24"/>
            <w:u w:val="single"/>
            <w:rtl w:val="0"/>
          </w:rPr>
          <w:t xml:space="preserve">https://blog.orange.es/consejos-y-trucos/crear-chatbot/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orange.es/consejos-y-trucos/crear-chatbot/" TargetMode="External"/><Relationship Id="rId5" Type="http://schemas.openxmlformats.org/officeDocument/2006/relationships/styles" Target="styles.xml"/><Relationship Id="rId6" Type="http://schemas.openxmlformats.org/officeDocument/2006/relationships/hyperlink" Target="https://www.gptbots.ai/es_ES/blog/government-chatbot" TargetMode="External"/><Relationship Id="rId7" Type="http://schemas.openxmlformats.org/officeDocument/2006/relationships/hyperlink" Target="https://www.remap.ugto.mx/index.php/remap/article/download/441/383/1634" TargetMode="External"/><Relationship Id="rId8" Type="http://schemas.openxmlformats.org/officeDocument/2006/relationships/hyperlink" Target="https://www.nerds.ai/blog/ia-en-el-sector-publico-chatbots-al-servicio-del-ciudada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